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1n2d3il1non6" w:id="0"/>
      <w:bookmarkEnd w:id="0"/>
      <w:r w:rsidDel="00000000" w:rsidR="00000000" w:rsidRPr="00000000">
        <w:rPr>
          <w:rtl w:val="0"/>
        </w:rPr>
        <w:t xml:space="preserve">Unicode Common Local Data Repository (CLDR) v43</w:t>
      </w:r>
    </w:p>
    <w:p w:rsidR="00000000" w:rsidDel="00000000" w:rsidP="00000000" w:rsidRDefault="00000000" w:rsidRPr="00000000" w14:paraId="00000002">
      <w:pPr>
        <w:pStyle w:val="Heading3"/>
        <w:rPr/>
      </w:pPr>
      <w:bookmarkStart w:colFirst="0" w:colLast="0" w:name="_bpfe5429gv3h" w:id="1"/>
      <w:bookmarkEnd w:id="1"/>
      <w:r w:rsidDel="00000000" w:rsidR="00000000" w:rsidRPr="00000000">
        <w:rPr>
          <w:rtl w:val="0"/>
        </w:rPr>
        <w:t xml:space="preserve">CLDR License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UNICODE, INC. LICENSE AGREEMENT - DATA FILES AND SOFTWARE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See Terms of Use &lt;https://www.unicode.org/copyright.html&gt;</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for definitions of Unicode Inc.’s Data Files and Software.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NOTICE TO USER: Carefully read the following legal agreement.</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BY DOWNLOADING, INSTALLING, COPYING OR OTHERWISE USING UNICODE INC.'S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DATA FILES ("DATA FILES"), AND/OR SOFTWARE ("SOFTWARE"),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YOU UNEQUIVOCALLY ACCEPT, AND AGREE TO BE BOUND BY, ALL OF THE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TERMS AND CONDITIONS OF THIS AGREEMENT.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IF YOU DO NOT AGREE, DO NOT DOWNLOAD, INSTALL, COPY, DISTRIBUTE OR USE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DATA FILES OR SOFTWARE.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COPYRIGHT AND PERMISSION NOTICE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Copyright © 1991-2022 Unicode, Inc. All rights reserved.</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Distributed under the Terms of Use in https://www.unicode.org/copyright.html.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Permission is hereby granted, free of charge, to any person obtaining</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 copy of the Unicode data files and any associated documentation</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"Data Files") or Unicode software and any associated documentation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"Software") to deal in the Data Files or Software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without restriction, including without limitation the rights to use,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copy, modify, merge, publish, distribute, and/or sell copies of</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the Data Files or Software, and to permit persons to whom the Data Files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or Software are furnished to do so, provided that either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 this copyright and permission notice appear with all copies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of the Data Files or Software, or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 this copyright and permission notice appear in associated</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Documentation.</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DATA FILES AND SOFTWARE ARE PROVIDED "AS IS", WITHOUT WARRANTY OF</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ANY KIND, EXPRESS OR IMPLIED, INCLUDING BUT NOT LIMITED TO THE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WARRANTIES OF MERCHANTABILITY, FITNESS FOR A PARTICULAR PURPOSE AND</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NONINFRINGEMENT OF THIRD PARTY RIGHTS.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IN NO EVENT SHALL THE COPYRIGHT HOLDER OR HOLDERS INCLUDED IN THIS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NOTICE BE LIABLE FOR ANY CLAIM, OR ANY SPECIAL INDIRECT OR CONSEQUENTIAL</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DAMAGES, OR ANY DAMAGES WHATSOEVER RESULTING FROM LOSS OF USE,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DATA OR PROFITS, WHETHER IN AN ACTION OF CONTRACT, NEGLIGENCE OR OTHER</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TORTIOUS ACTION, ARISING OUT OF OR IN CONNECTION WITH THE USE OR</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PERFORMANCE OF THE DATA FILES OR SOFTWARE.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Except as contained in this notice, the name of a copyright holder</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shall not be used in advertising or otherwise to promote the sale,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use or other dealings in these Data Files or Software without prior</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written authorization of the copyright holder.</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 Terms of Use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    Unicode® Copyright and Terms of Use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    For the general privacy policy governing access to this site, see the  Unicode Privacy Policy.</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        Unicode Copyright</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            Copyright © 1991-2023 Unicode, Inc. All rights reserved.</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        Definitions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        Unicode Data Files ("DATA FILES") include all data files under the directories: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        https://www.unicode.org/Public/</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        https://www.unicode.org/reports/</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        https://www.unicode.org/ivd/data/</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        Unicode Data Files do not include PDF online code charts under the directory:</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        https://www.unicode.org/Public/</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        Unicode Software ("SOFTWARE") includes any source code published in the Unicode Standard</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        or any source code or compiled code under the directories:</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        https://www.unicode.org/Public/PROGRAMS/</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        https://www.unicode.org/Public/cldr/</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        http://site.icu-project.org/download/</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        Terms of Use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            Certain documents and files on this website contain a legend indicating that "Modification is permitted." Any person is hereby authorized, without fee, to modify such documents and files to create derivative works conforming to the Unicode® Standard, subject to Terms and Conditions herein.</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            Any person is hereby authorized, without fee, to view, use, reproduce, and distribute all documents and files, subject to the Terms and Conditions herein.</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            Further specifications of rights and restrictions pertaining to the use of the Unicode DATA FILES and SOFTWARE can be found in the Unicode Data Files and Software License.</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            Each version of the Unicode Standard has further specifications of rights and restrictions of use. For the book editions (Unicode 5.0 and earlier), these are found on the back of the title page.</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            The Unicode PDF online code charts carry specific restrictions. Those restrictions are incorporated as the first page of each PDF code chart.</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            All other files, including online documentation of the core specification for Unicode 6.0 and later, are covered under these general Terms of Use.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            No license is granted to "mirror" the Unicode website where a fee is charged for access to the "mirror" site.</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            Modification is not permitted with respect to this document. All copies of this document must be verbatim.</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        Restricted Rights Legend</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            Any technical data or software which is licensed to the United States of America, its agencies and/or instrumentalities under this Agreement is commercial technical data or commercial computer software developed exclusively at private expense as defined in FAR 2.101, or DFARS 252.227-7014 (June 1995), as applicable. For technical data, use, duplication, or disclosure by the Government is subject to restrictions as set forth in DFARS 202.227-7015 Technical Data, Commercial and Items (Nov 1995) and this Agreement. For Software, in accordance with FAR 12-212 or DFARS 227-7202, as applicable, use, duplication or disclosure by the Government is subject to the restrictions set forth in this Agreement.</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        Warranties and Disclaimers</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            This publication and/or website may include technical or typographical errors or other inaccuracies. Changes are periodically added to the information herein; these changes will be incorporated in new editions of the publication and/or website. Unicode, Inc. may make improvements and/or changes in the product(s) and/or program(s) described in this publication and/or website at any time.</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            If this file has been purchased on magnetic or optical media from Unicode, Inc. the sole and exclusive remedy for any claim will be exchange of the defective media within ninety (90) days of original purchase.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            EXCEPT AS PROVIDED IN SECTION E.2, THIS PUBLICATION AND/OR SOFTWARE IS PROVIDED "AS IS" WITHOUT WARRANTY OF ANY KIND EITHER EXPRESS, IMPLIED, OR STATUTORY, INCLUDING, BUT NOT LIMITED TO, ANY WARRANTIES OF MERCHANTABILITY, FITNESS FOR A PARTICULAR PURPOSE, OR NON-INFRINGEMENT. UNICODE, INC. AND ITS LICENSORS ASSUME NO RESPONSIBILITY FOR ERRORS OR OMISSIONS IN THIS PUBLICATION AND/OR SOFTWARE OR OTHER DOCUMENTS WHICH ARE REFERENCED BY OR LINKED TO THIS PUBLICATION OR THE UNICODE WEBSITE.</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        Waiver of Damages</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            In no event shall Unicode, Inc. or its licensors be liable for any special, incidental, indirect or consequential damages of any kind, or any damages whatsoever, whether or not Unicode, Inc. was advised of the possibility of the damage, including, without limitation, those resulting from the following: loss of use, data or profits, in connection with the use, modification or distribution of this information or its derivatives.</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        Trademarks &amp; Logos</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            The Unicode Word Mark and the Unicode Logo are trademarks of Unicode, Inc. “The Unicode Consortium” and “Unicode, Inc.” are trade names of Unicode, Inc. Use of the information and materials found on this website indicates your acknowledgement of Unicode, Inc.’s exclusive worldwide rights in the Unicode Word Mark, the Unicode Logo, and the Unicode trade names.</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            The Unicode Consortium Name and Trademark Usage Policy (“Trademark Policy”) are incorporated herein by reference and you agree to abide by the provisions of the Trademark Policy, which may be changed from time to time in the sole discretion of Unicode, Inc.</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            All third party trademarks referenced herein are the property of their respective owners.</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        Miscellaneous</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            Jurisdiction and Venue. This website is operated from a location in the State of California, United States of America. Unicode, Inc. makes no representation that the materials are appropriate for use in other locations. If you access this website from other locations, you are responsible for compliance with local laws. This Agreement, all use of this website and any claims and damages resulting from use of this website are governed solely by the laws of the State of California without regard to any principles which would apply the laws of a different jurisdiction. The user agrees that any disputes regarding this website shall be resolved solely in the courts located in Santa Clara County, California. The user agrees said courts have personal jurisdiction and agree to waive any right to transfer the dispute to any other forum.</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            Modification by Unicode, Inc. Unicode, Inc. shall have the right to modify this Agreement at any time by posting it to this website. The user may not assign any part of this Agreement without Unicode, Inc.’s prior written consent.</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            Taxes. The user agrees to pay any taxes arising from access to this website or use of the information herein, except for those based on Unicode’s net income.</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            Severability.  If any provision of this Agreement is declared invalid or unenforceable, the remaining provisions of this Agreement shall remain in effect.</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            Entire Agreement. This Agreement constitutes the entire agreement between the parties.</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